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ụ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lục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số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 2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C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ẤU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TR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Ú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C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V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hr-HR"/>
        </w:rPr>
        <w:t xml:space="preserve">À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H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Ư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ỚNG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DẪN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X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Â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Y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DỰNG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NỘI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DUNG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ƯƠ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NG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 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CẢI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TẠO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,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ỤC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HỒI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M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Ô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I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TR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Ư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ItalicMT"/>
          <w:i/>
          <w:i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(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Ban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h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à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nh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k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è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m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theo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Th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ô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ng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ư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số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 38/2015/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TT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-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BTNMT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ng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à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y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 30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th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á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ng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 6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ă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m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 2015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của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Bộ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tr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ư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ởng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Bộ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à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i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nguy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ê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n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v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 xml:space="preserve">à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M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ô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i</w:t>
      </w:r>
      <w:r>
        <w:rPr>
          <w:rFonts w:eastAsia="TimesNewRomanPS-ItalicMT"/>
          <w:i/>
          <w:i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tr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ư</w:t>
      </w:r>
      <w:r w:rsidRPr="00B174E7">
        <w:rPr>
          <w:rFonts w:eastAsia="TimesNewRomanPS-ItalicMT"/>
          <w:i/>
          <w:iCs/>
          <w:color w:val="000000"/>
          <w:sz w:val="26"/>
          <w:szCs w:val="26"/>
        </w:rPr>
        <w:t>ờng</w:t>
      </w:r>
      <w:r w:rsidRPr="00B174E7">
        <w:rPr>
          <w:rFonts w:eastAsia="TimesNewRomanPS-ItalicMT"/>
          <w:i/>
          <w:iCs/>
          <w:color w:val="000000"/>
          <w:sz w:val="26"/>
          <w:szCs w:val="26"/>
          <w:lang w:val="hr-HR"/>
        </w:rPr>
        <w:t>)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ItalicMT"/>
          <w:b/>
          <w:bCs/>
          <w:color w:val="000000"/>
          <w:sz w:val="26"/>
          <w:szCs w:val="26"/>
          <w:lang w:val="hr-HR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ẦNI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: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T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HUY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ẾT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MINH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ƯƠ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NG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 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eastAsia="TimesNewRomanPS-ItalicMT"/>
          <w:b/>
          <w:bCs/>
          <w:color w:val="000000"/>
          <w:sz w:val="26"/>
          <w:szCs w:val="26"/>
          <w:lang w:val="hr-HR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M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Ở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 Đ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ẦU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color w:val="000000"/>
          <w:sz w:val="26"/>
          <w:szCs w:val="26"/>
        </w:rPr>
        <w:t>N</w:t>
      </w:r>
      <w:r w:rsidRPr="00B174E7">
        <w:rPr>
          <w:rFonts w:eastAsia="TimesNewRomanPS-ItalicMT"/>
          <w:color w:val="000000"/>
          <w:sz w:val="26"/>
          <w:szCs w:val="26"/>
          <w:lang w:val="hr-HR"/>
        </w:rPr>
        <w:t>ê</w:t>
      </w:r>
      <w:r w:rsidRPr="00B174E7">
        <w:rPr>
          <w:rFonts w:eastAsia="TimesNewRomanPS-ItalicMT"/>
          <w:color w:val="000000"/>
          <w:sz w:val="26"/>
          <w:szCs w:val="26"/>
        </w:rPr>
        <w:t>u</w:t>
      </w:r>
      <w:r>
        <w:rPr>
          <w:rFonts w:eastAsia="TimesNewRomanPS-ItalicMT"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color w:val="000000"/>
          <w:sz w:val="26"/>
          <w:szCs w:val="26"/>
        </w:rPr>
        <w:t>t</w:t>
      </w:r>
      <w:r w:rsidRPr="00B174E7">
        <w:rPr>
          <w:rFonts w:eastAsia="TimesNewRomanPS-ItalicMT"/>
          <w:color w:val="000000"/>
          <w:sz w:val="26"/>
          <w:szCs w:val="26"/>
          <w:lang w:val="hr-HR"/>
        </w:rPr>
        <w:t>ó</w:t>
      </w:r>
      <w:r w:rsidRPr="00B174E7">
        <w:rPr>
          <w:rFonts w:eastAsia="TimesNewRomanPS-ItalicMT"/>
          <w:color w:val="000000"/>
          <w:sz w:val="26"/>
          <w:szCs w:val="26"/>
        </w:rPr>
        <w:t>m</w:t>
      </w:r>
      <w:r>
        <w:rPr>
          <w:rFonts w:eastAsia="TimesNewRomanPS-ItalicMT"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color w:val="000000"/>
          <w:sz w:val="26"/>
          <w:szCs w:val="26"/>
        </w:rPr>
        <w:t>t</w:t>
      </w:r>
      <w:r w:rsidRPr="00B174E7">
        <w:rPr>
          <w:rFonts w:eastAsia="TimesNewRomanPSMT"/>
          <w:color w:val="000000"/>
          <w:sz w:val="26"/>
          <w:szCs w:val="26"/>
        </w:rPr>
        <w:t>ắt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những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yếu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tố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h</w:t>
      </w:r>
      <w:r w:rsidRPr="00B174E7">
        <w:rPr>
          <w:rFonts w:eastAsia="TimesNewRomanPS-ItalicMT"/>
          <w:color w:val="000000"/>
          <w:sz w:val="26"/>
          <w:szCs w:val="26"/>
          <w:lang w:val="hr-HR"/>
        </w:rPr>
        <w:t>ì</w:t>
      </w:r>
      <w:r w:rsidRPr="00B174E7">
        <w:rPr>
          <w:rFonts w:eastAsia="TimesNewRomanPS-ItalicMT"/>
          <w:color w:val="000000"/>
          <w:sz w:val="26"/>
          <w:szCs w:val="26"/>
        </w:rPr>
        <w:t>nh</w:t>
      </w:r>
      <w:r>
        <w:rPr>
          <w:rFonts w:eastAsia="TimesNewRomanPS-ItalicMT"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color w:val="000000"/>
          <w:sz w:val="26"/>
          <w:szCs w:val="26"/>
        </w:rPr>
        <w:t>th</w:t>
      </w:r>
      <w:r w:rsidRPr="00B174E7">
        <w:rPr>
          <w:rFonts w:eastAsia="TimesNewRomanPS-ItalicMT"/>
          <w:color w:val="000000"/>
          <w:sz w:val="26"/>
          <w:szCs w:val="26"/>
          <w:lang w:val="hr-HR"/>
        </w:rPr>
        <w:t>à</w:t>
      </w:r>
      <w:r w:rsidRPr="00B174E7">
        <w:rPr>
          <w:rFonts w:eastAsia="TimesNewRomanPS-ItalicMT"/>
          <w:color w:val="000000"/>
          <w:sz w:val="26"/>
          <w:szCs w:val="26"/>
        </w:rPr>
        <w:t>nh</w:t>
      </w:r>
      <w:r w:rsidRPr="00B174E7">
        <w:rPr>
          <w:rFonts w:eastAsia="TimesNewRomanPS-ItalicMT"/>
          <w:color w:val="000000"/>
          <w:sz w:val="26"/>
          <w:szCs w:val="26"/>
          <w:lang w:val="hr-HR"/>
        </w:rPr>
        <w:t xml:space="preserve">, </w:t>
      </w:r>
      <w:r w:rsidRPr="00B174E7">
        <w:rPr>
          <w:rFonts w:eastAsia="TimesNewRomanPS-ItalicMT"/>
          <w:color w:val="000000"/>
          <w:sz w:val="26"/>
          <w:szCs w:val="26"/>
        </w:rPr>
        <w:t>xu</w:t>
      </w:r>
      <w:r w:rsidRPr="00B174E7">
        <w:rPr>
          <w:rFonts w:eastAsia="TimesNewRomanPSMT"/>
          <w:color w:val="000000"/>
          <w:sz w:val="26"/>
          <w:szCs w:val="26"/>
        </w:rPr>
        <w:t>ất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xứ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 xml:space="preserve">, </w:t>
      </w:r>
      <w:r w:rsidRPr="00B174E7">
        <w:rPr>
          <w:rFonts w:eastAsia="TimesNewRomanPSMT"/>
          <w:color w:val="000000"/>
          <w:sz w:val="26"/>
          <w:szCs w:val="26"/>
        </w:rPr>
        <w:t>sự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cần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thiết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lập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ph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>ươ</w:t>
      </w:r>
      <w:r w:rsidRPr="00B174E7">
        <w:rPr>
          <w:rFonts w:eastAsia="TimesNewRomanPSMT"/>
          <w:color w:val="000000"/>
          <w:sz w:val="26"/>
          <w:szCs w:val="26"/>
        </w:rPr>
        <w:t>ng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 xml:space="preserve"> á</w:t>
      </w:r>
      <w:r w:rsidRPr="00B174E7">
        <w:rPr>
          <w:rFonts w:eastAsia="TimesNewRomanPSMT"/>
          <w:color w:val="000000"/>
          <w:sz w:val="26"/>
          <w:szCs w:val="26"/>
        </w:rPr>
        <w:t>n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>ải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color w:val="000000"/>
          <w:sz w:val="26"/>
          <w:szCs w:val="26"/>
        </w:rPr>
        <w:t>t</w:t>
      </w:r>
      <w:r w:rsidRPr="00B174E7">
        <w:rPr>
          <w:rFonts w:eastAsia="TimesNewRomanPSMT"/>
          <w:color w:val="000000"/>
          <w:sz w:val="26"/>
          <w:szCs w:val="26"/>
        </w:rPr>
        <w:t>ạo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 xml:space="preserve">, </w:t>
      </w:r>
      <w:r w:rsidRPr="00B174E7">
        <w:rPr>
          <w:rFonts w:eastAsia="TimesNewRomanPSMT"/>
          <w:color w:val="000000"/>
          <w:sz w:val="26"/>
          <w:szCs w:val="26"/>
        </w:rPr>
        <w:t>phục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hồi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m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>ô</w:t>
      </w:r>
      <w:r w:rsidRPr="00B174E7">
        <w:rPr>
          <w:rFonts w:eastAsia="TimesNewRomanPSMT"/>
          <w:color w:val="000000"/>
          <w:sz w:val="26"/>
          <w:szCs w:val="26"/>
        </w:rPr>
        <w:t>i</w:t>
      </w:r>
      <w:r>
        <w:rPr>
          <w:rFonts w:eastAsia="TimesNewRomanPSMT"/>
          <w:color w:val="000000"/>
          <w:sz w:val="26"/>
          <w:szCs w:val="26"/>
        </w:rPr>
        <w:t xml:space="preserve"> </w:t>
      </w:r>
      <w:r w:rsidRPr="00B174E7">
        <w:rPr>
          <w:rFonts w:eastAsia="TimesNewRomanPSMT"/>
          <w:color w:val="000000"/>
          <w:sz w:val="26"/>
          <w:szCs w:val="26"/>
        </w:rPr>
        <w:t>tr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>ư</w:t>
      </w:r>
      <w:r w:rsidRPr="00B174E7">
        <w:rPr>
          <w:rFonts w:eastAsia="TimesNewRomanPSMT"/>
          <w:color w:val="000000"/>
          <w:sz w:val="26"/>
          <w:szCs w:val="26"/>
        </w:rPr>
        <w:t>ờng</w:t>
      </w:r>
      <w:r w:rsidRPr="00B174E7">
        <w:rPr>
          <w:rFonts w:eastAsia="TimesNewRomanPSMT"/>
          <w:color w:val="000000"/>
          <w:sz w:val="26"/>
          <w:szCs w:val="26"/>
          <w:lang w:val="hr-HR"/>
        </w:rPr>
        <w:t>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  <w:lang w:val="hr-HR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</w:rPr>
        <w:t>Ch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ươ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ngI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 xml:space="preserve">.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KH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I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QU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hr-HR"/>
        </w:rPr>
        <w:t>Á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T</w:t>
      </w:r>
      <w:r>
        <w:rPr>
          <w:rFonts w:eastAsia="TimesNewRomanPS-Bold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CHUNG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eastAsia="TimesNewRomanPS-BoldMT"/>
          <w:b/>
          <w:bCs/>
          <w:color w:val="000000"/>
          <w:sz w:val="26"/>
          <w:szCs w:val="26"/>
          <w:lang w:val="hr-HR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b/>
          <w:bCs/>
          <w:color w:val="000000"/>
          <w:sz w:val="26"/>
          <w:szCs w:val="26"/>
          <w:lang w:val="hr-H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I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hr-HR"/>
        </w:rPr>
        <w:t xml:space="preserve">.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Th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hr-HR"/>
        </w:rPr>
        <w:t>ô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ng</w:t>
      </w:r>
      <w:r>
        <w:rPr>
          <w:rFonts w:eastAsia="TimesNewRomanPS-Italic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tin</w:t>
      </w:r>
      <w:r>
        <w:rPr>
          <w:rFonts w:eastAsia="TimesNewRomanPS-ItalicMT"/>
          <w:b/>
          <w:bCs/>
          <w:color w:val="000000"/>
          <w:sz w:val="26"/>
          <w:szCs w:val="26"/>
        </w:rPr>
        <w:t xml:space="preserve">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chung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Tên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 chức, cá nhân: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-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Địa chỉ li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ạc: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-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Điện thoại: . . . . . . Fax: . .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. . 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ấy đăng ký kinh doanh (hoặc Giấy chứng nhận đầu tư).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pacing w:val="-4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- Hình th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>ức đầu tư và quản lý phương án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. Hình th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>ức đầu tư, nguồn vốn v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à l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 xml:space="preserve">ựa 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ch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>ọn h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ình th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 xml:space="preserve">ức quản lý phương án. Trường hợp thuê tư vấn quản lý phương án 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ph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 xml:space="preserve">ải 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 xml:space="preserve">nêu rõ thông tin, 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 xml:space="preserve">địa chỉ, tính pháp 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lý c</w:t>
      </w:r>
      <w:r w:rsidRPr="00B174E7">
        <w:rPr>
          <w:rFonts w:eastAsia="TimesNewRomanPSMT"/>
          <w:color w:val="000000"/>
          <w:spacing w:val="-4"/>
          <w:sz w:val="26"/>
          <w:szCs w:val="26"/>
          <w:lang w:val="pt-BR"/>
        </w:rPr>
        <w:t>ủa tổ chức tư vấn quản lý phương án</w:t>
      </w:r>
      <w:r w:rsidRPr="00B174E7">
        <w:rPr>
          <w:rFonts w:eastAsia="TimesNewRomanPS-ItalicMT"/>
          <w:color w:val="000000"/>
          <w:spacing w:val="-4"/>
          <w:sz w:val="26"/>
          <w:szCs w:val="26"/>
          <w:lang w:val="pt-BR"/>
        </w:rPr>
        <w:t>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 xml:space="preserve">II. Cơ sở để lập phương án 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ải tạo, phục hồi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Cơ sở pháp lý: Nghị định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ố 19/2015/NĐ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-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CP; Thông tư số 38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/2015/TTBTNMT;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ấy phép khai thác khoáng sản (nếu có), quyết định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ệt báo cáo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nghiên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ứu khả t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hi/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phương án đầu tư, kết quả thẩm định thiết kế cơ sở, các văn bản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ệt quy hoạch ng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ành, quy ho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ạch xây dựng, quy hoạch sử dụng đất khu vực triển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khai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phương án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, quy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định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ệt Báo cáo đánh giá tác động môi trường hoặc giấy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xác nh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ận Bản cam kết bảo vệ môi trường và các văn bản khác có liên quan; quy định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ề công tác dự toán, đơn giá, định mức, quy chuẩn kỹ thuật khai thác khoáng sản, quy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chu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ẩn môi trường áp dụng xây dựng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Tài li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ệu cơ sở: Dự án đầu tư xây dựng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công trình khai thác 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ỏ được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ệt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và thi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kế cơ sở được thẩm định hoặc Báo cáo nghi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ứu khả thi; Báo cáo đánh giá tác động môi trường hoặc Bản cam kết bảo vệ môi trường được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ệt/xác nhận;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tài li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ệu quan trắc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Nêu rõ tên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ổ chức tư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ấn lập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trường, tên người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ủ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 và danh sách nh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ững người trực tiếp tham gia.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III. Đặc điểm khai thác khoáng sản, hiện trạng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lastRenderedPageBreak/>
        <w:t>Mô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 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õ ràng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ị trí địa lý, tọa độ, ranh giới… của địa điểm thực hiện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o,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1. Công tác khai thác khoáng s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ản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Nêu tóm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ắt đặc điểm địa 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ình,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địa mạo của khu vực khai thác khoáng sản; điều kiện địa chất, địa chất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ình,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đặc điểm th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ành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ần thạch học, th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ành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ần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khoáng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ật khoáng sản; đặc điểm phân bố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khoáng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ản.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Tài nguyên, biên 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ới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tr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ữ lượng khai trường: 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êu tóm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ắt về trữ lượng t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ài nguyên khoáng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ản, điều kiện kỹ thuật khai thác.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 độ l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àm vi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ệc, công suất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tu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ổi thọ mỏ: 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êu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 độ l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àm vi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ệc, công suất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tu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ổi thọ mỏ.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ở vỉa,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ống khai thác: 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êu tóm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ắt phương án mở vỉa,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ự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khai thác và 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 thống khai thác.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ận tải, b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ãi 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và thoát nước mỏ: Nêu phương thức vận tải trong mỏ, công tác đổ thải và thoát nước mỏ.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ỹ thuật an to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àn,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 sinh công nghiệp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phòng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ống chá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y: Nêu các 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pháp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ề kỹ thuật an to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àn,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 sinh công nghiệp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phòng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ống cháy nổ.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ổng mặt bằng, vận tải ngo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ài và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ổ chức xây dựng: Mô tả tóm tắt giải pháp bố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trí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ổng mặt bằng, tổ chức vận tải ngo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ài và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ổ chức xây dựng của dự án; các giải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ến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trúc-xây d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ựng,thiết kế cơ sở đ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ã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ựa chọn.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2. Hi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ện trạng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Tóm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ắt điều kiện tự nhi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ên, 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 thống đường giao thông, hệ thống sông suối, đặc điểm địa 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ình…,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điều kiện kinh tế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- xã 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ội và các đối tượng xung quanh khu vực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khai thác khoáng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ản.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Nêu 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ện trạng môi trường thời điểm lập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ết quả phân tích môi trường thời điểm lập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center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 xml:space="preserve">Chương II. CÁC 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ẢI TẠO, PHỤC HỒI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center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I. L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 xml:space="preserve">ựa chọn 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ải tạo, phục hồi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-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Căn cứ vào điều kiện thực tế của từng loại 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khai thác khoáng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ản, ảnh ưởng của quá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 khai thác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đến môi trường, cộng đồng dân cư xung quanh; căn cứ cấu tạo địa chất, th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ành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ần khoáng vật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ất lượng môi trường của khu vực, tổ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ức, cá 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hân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xây dựng các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 khả thi.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pháp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 phải đảm bảo không để xảy ra các sự cố môi trường,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ức khỏe cộng đồng.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Vi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ệc cải tạo, phục hồi môi trường thực hiện theo hướng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d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ẫn tại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ụ lục số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3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ban hành kèm theo Thông tư này và các quy định có li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 quan.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Mô 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 khái quát các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pháp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; các công trình và kh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ối lượng công việc cải tạo,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trường. Xây dựng bản đồ ho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 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ổ không gian đ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ã khai thác và 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ể hiện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các công trình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lastRenderedPageBreak/>
        <w:t xml:space="preserve">-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Đánh giá ảnh hưởng đến môi trường, tính bền vững, an to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ủa các công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trình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 của phương án (bao gồm: sụt lún, trượt lở, chống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ấm, hạ thấp mực nước ngầm, nứt g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ãy,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 cố môi trường,…).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Tính toán “ch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ỉ số phục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ồi đất” cho các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ựa chọn (tối thiểu 02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pháp cho 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ỗi hạng mục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ình)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được xác định theo biểu thức sau: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Ip = (Gm – Gp)/Gc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i/>
          <w:i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i/>
          <w:iCs/>
          <w:color w:val="000000"/>
          <w:sz w:val="26"/>
          <w:szCs w:val="26"/>
          <w:lang w:val="pt-BR"/>
        </w:rPr>
        <w:t>Trong đó: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i/>
          <w:i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i/>
          <w:iCs/>
          <w:color w:val="000000"/>
          <w:sz w:val="26"/>
          <w:szCs w:val="26"/>
          <w:lang w:val="pt-BR"/>
        </w:rPr>
        <w:t>+ Gm: giá trị đất đai sau khi phục hồi, dự báo theo giá cả thị trường tại thời điểm tính toán;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i/>
          <w:i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i/>
          <w:iCs/>
          <w:color w:val="000000"/>
          <w:sz w:val="26"/>
          <w:szCs w:val="26"/>
          <w:lang w:val="pt-BR"/>
        </w:rPr>
        <w:t>+ Gp: tổng chi phí phục hồi đất để đạt được mục đích sử dụng;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i/>
          <w:i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i/>
          <w:iCs/>
          <w:color w:val="000000"/>
          <w:sz w:val="26"/>
          <w:szCs w:val="26"/>
          <w:lang w:val="pt-BR"/>
        </w:rPr>
        <w:t>+ Gc: giá trị nguyên thuỷ của đất đai trước khi mở mỏ ở thời điểm tính toán (theo đơn giá của Nhà nước);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MT"/>
          <w:color w:val="000000"/>
          <w:sz w:val="26"/>
          <w:szCs w:val="26"/>
          <w:lang w:val="pt-BR"/>
        </w:rPr>
        <w:t>Trên cơ sở đánh giá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so sánh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ỉ số phục hồi đất và ưu điểm, nhược điểm của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các 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phá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 (t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ối thiểu 02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cho 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ỗi hạng mục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ình),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ựa chọn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 tối ưu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II. N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ội dung cải tạo, phục hồi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T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ừ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 đ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ã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ựa chọn, xây dựng nội dung, danh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ục, khối lượng các hạn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g 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trường, cụ thể: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kế, tính toán khối lượng công việc các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 chính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để cải tạo, phục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ồi môi trường theo hướng dẫn tại Phụ lục số 1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1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ủa Thông tư này.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kế, tính toán khối lượng công việc để cải tạo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, 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 đáp ứng mục tiêu đ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ã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đề ra,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ù 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ợp với điều kiện thực tế;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Thi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kế các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ình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để giảm thiểu tác động xấu,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òng ng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ừa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à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ứng phó sự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ố môi trường đối với từng giai đoạn trong quá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ập bảng các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công trình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trường; khối lượng công việc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ực hiện theo từng giai đoạn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toàn b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ộ quá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trường; 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ập bảng thống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kê các thi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ết bị, máy móc, nguy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 v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ật liệu, đất đai, cây xanh sử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d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ụng trong quá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 theo từng giai đoạn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toàn b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ộ quá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trình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- Xây d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ựng các kế hoạch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òng ng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ừa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 xml:space="preserve">à 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ứng phó sự cố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trong quá trình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Các 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ỉ ti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êu 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ỹ thuật để thiết kế, thi công các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ục hồi môi trường dựa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ên báo cáo nghiên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ứu khả thi khai thác mỏ hoặc thiết kế cơ sở khai thác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m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ỏ hoặc báo cáo đánh giá tác động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  <w:lang w:val="pt-BR"/>
        </w:rPr>
        <w:t>III. K</w:t>
      </w:r>
      <w:r w:rsidRPr="00B174E7">
        <w:rPr>
          <w:rFonts w:eastAsia="TimesNewRomanPS-BoldMT"/>
          <w:b/>
          <w:bCs/>
          <w:color w:val="000000"/>
          <w:sz w:val="26"/>
          <w:szCs w:val="26"/>
          <w:lang w:val="pt-BR"/>
        </w:rPr>
        <w:t>ế hoạch thực hiện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Trình bày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ơ đồ tổ chức thực hiện cải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Trình bày ti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ến độ thực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hi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ện cải tạo, phục hồi môi trường v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 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ế hoạch giám sát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ch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ất lượng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ế hoạch tổ chức giám định các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 để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ểm tra, xác nhận ho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àn thành các n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ội dung của phương án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lastRenderedPageBreak/>
        <w:t>Gi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pháp qu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ản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lý, b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ảo vệ các công tr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ình c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ải tạo, phục hồi môi trường sau khi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ki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ểm tra, xác nhận.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Trong quá trình khai thác khoáng s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ản, tổ chức, cá nhân có thể kết hợp sử dụng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k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 xml:space="preserve">ết quả giám sát môi trường trong Báo cáo đánh giá tác động môi trường/Bản cam kết 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b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ảo vệ môi trường/Đề án bảo vệ môi trường được ph</w:t>
      </w:r>
      <w:r w:rsidRPr="00B174E7">
        <w:rPr>
          <w:rFonts w:eastAsia="TimesNewRomanPS-ItalicMT"/>
          <w:color w:val="000000"/>
          <w:sz w:val="26"/>
          <w:szCs w:val="26"/>
          <w:lang w:val="pt-BR"/>
        </w:rPr>
        <w:t>ê duy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ệt.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  <w:lang w:val="pt-BR"/>
        </w:rPr>
      </w:pPr>
      <w:r w:rsidRPr="00B174E7">
        <w:rPr>
          <w:rFonts w:eastAsia="TimesNewRomanPS-ItalicMT"/>
          <w:color w:val="000000"/>
          <w:sz w:val="26"/>
          <w:szCs w:val="26"/>
          <w:lang w:val="pt-BR"/>
        </w:rPr>
        <w:t>L</w:t>
      </w:r>
      <w:r w:rsidRPr="00B174E7">
        <w:rPr>
          <w:rFonts w:eastAsia="TimesNewRomanPSMT"/>
          <w:color w:val="000000"/>
          <w:sz w:val="26"/>
          <w:szCs w:val="26"/>
          <w:lang w:val="pt-BR"/>
        </w:rPr>
        <w:t>ập bảng tiến độ thực hiện cải tạo, phục hồi môi trường theo mẫu sau: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2097"/>
        <w:gridCol w:w="1417"/>
        <w:gridCol w:w="1192"/>
        <w:gridCol w:w="960"/>
        <w:gridCol w:w="1192"/>
        <w:gridCol w:w="1194"/>
        <w:gridCol w:w="991"/>
      </w:tblGrid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Tên công trình</w:t>
            </w:r>
          </w:p>
        </w:tc>
        <w:tc>
          <w:tcPr>
            <w:tcW w:w="141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Kh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ối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 xml:space="preserve">lượng/đơn </w:t>
            </w: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v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ị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Đơn giá</w:t>
            </w:r>
          </w:p>
        </w:tc>
        <w:tc>
          <w:tcPr>
            <w:tcW w:w="960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Thành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ti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ền</w:t>
            </w:r>
          </w:p>
        </w:tc>
        <w:tc>
          <w:tcPr>
            <w:tcW w:w="1192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Th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ời gian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th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ực hiện</w:t>
            </w:r>
          </w:p>
        </w:tc>
        <w:tc>
          <w:tcPr>
            <w:tcW w:w="1194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Th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ời gian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991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Khu v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 xml:space="preserve">ực khai 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thác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I.1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 xml:space="preserve">Đối 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v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 xml:space="preserve">ới khai thác 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l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ộ thi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ên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ải tạo bờ mỏ,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đáy mỏ, bờ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moong, đáy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mong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Tr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ồng cây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….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I.2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Đối với khai thác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l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ộ thi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ên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ải tạo đường l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ò,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ửa l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ò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H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ệ thống thoát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nước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II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Khu v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ực b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ãi th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ải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San g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ạt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Tr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ồng cây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III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Khu v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ực SCN v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à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ph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ụ trợ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Tháo d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ỡ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Tr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ồng cây khu A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IV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Công tác khác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  <w:tr w:rsidR="007C367B" w:rsidRPr="00B174E7" w:rsidTr="00AD3F50">
        <w:tc>
          <w:tcPr>
            <w:tcW w:w="563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lastRenderedPageBreak/>
              <w:t>…</w:t>
            </w:r>
          </w:p>
        </w:tc>
        <w:tc>
          <w:tcPr>
            <w:tcW w:w="2097" w:type="dxa"/>
            <w:vAlign w:val="center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417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</w:p>
        </w:tc>
      </w:tr>
    </w:tbl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Ch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ươ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ng III. D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 xml:space="preserve">Ự TOÁN KINH PHÍ CẢI TẠO, PHỤC 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I. D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ự toán chi phí cải tạo, phục hồi môi trường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 xml:space="preserve">- </w:t>
      </w:r>
      <w:r w:rsidRPr="00B174E7">
        <w:rPr>
          <w:rFonts w:eastAsia="TimesNewRomanPSMT"/>
          <w:color w:val="000000"/>
          <w:sz w:val="26"/>
          <w:szCs w:val="26"/>
        </w:rPr>
        <w:t xml:space="preserve">Căn cứ tính dự toán: định mức, đơn giá mới nhất của địa phương hoặc theo </w:t>
      </w:r>
      <w:r w:rsidRPr="00B174E7">
        <w:rPr>
          <w:rFonts w:eastAsia="TimesNewRomanPS-ItalicMT"/>
          <w:color w:val="000000"/>
          <w:sz w:val="26"/>
          <w:szCs w:val="26"/>
        </w:rPr>
        <w:t>các B</w:t>
      </w:r>
      <w:r w:rsidRPr="00B174E7">
        <w:rPr>
          <w:rFonts w:eastAsia="TimesNewRomanPSMT"/>
          <w:color w:val="000000"/>
          <w:sz w:val="26"/>
          <w:szCs w:val="26"/>
        </w:rPr>
        <w:t>ộ, ngành tương ứng trong trường hợp địa phương chưa có định mức, đơn giá.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N</w:t>
      </w:r>
      <w:r w:rsidRPr="00B174E7">
        <w:rPr>
          <w:rFonts w:eastAsia="TimesNewRomanPSMT"/>
          <w:color w:val="000000"/>
          <w:sz w:val="26"/>
          <w:szCs w:val="26"/>
        </w:rPr>
        <w:t xml:space="preserve">ội dung của dự toán: theo điều kiện </w:t>
      </w:r>
      <w:r w:rsidRPr="00B174E7">
        <w:rPr>
          <w:rFonts w:eastAsia="TimesNewRomanPS-ItalicMT"/>
          <w:color w:val="000000"/>
          <w:sz w:val="26"/>
          <w:szCs w:val="26"/>
        </w:rPr>
        <w:t>th</w:t>
      </w:r>
      <w:r w:rsidRPr="00B174E7">
        <w:rPr>
          <w:rFonts w:eastAsia="TimesNewRomanPSMT"/>
          <w:color w:val="000000"/>
          <w:sz w:val="26"/>
          <w:szCs w:val="26"/>
        </w:rPr>
        <w:t>ực tế của công tác cải tạo, phục hồi môi trường; theo khối lượng v</w:t>
      </w:r>
      <w:r w:rsidRPr="00B174E7">
        <w:rPr>
          <w:rFonts w:eastAsia="TimesNewRomanPS-ItalicMT"/>
          <w:color w:val="000000"/>
          <w:sz w:val="26"/>
          <w:szCs w:val="26"/>
        </w:rPr>
        <w:t>à n</w:t>
      </w:r>
      <w:r w:rsidRPr="00B174E7">
        <w:rPr>
          <w:rFonts w:eastAsia="TimesNewRomanPSMT"/>
          <w:color w:val="000000"/>
          <w:sz w:val="26"/>
          <w:szCs w:val="26"/>
        </w:rPr>
        <w:t>ội dung công việc cải tạo, phục hồi n</w:t>
      </w:r>
      <w:r w:rsidRPr="00B174E7">
        <w:rPr>
          <w:rFonts w:eastAsia="TimesNewRomanPS-ItalicMT"/>
          <w:color w:val="000000"/>
          <w:sz w:val="26"/>
          <w:szCs w:val="26"/>
        </w:rPr>
        <w:t xml:space="preserve">êu trên và theo </w:t>
      </w:r>
      <w:r w:rsidRPr="00B174E7">
        <w:rPr>
          <w:rFonts w:eastAsia="TimesNewRomanPSMT"/>
          <w:color w:val="000000"/>
          <w:sz w:val="26"/>
          <w:szCs w:val="26"/>
        </w:rPr>
        <w:t>hướng dẫn tại Phụ lục số 1</w:t>
      </w:r>
      <w:r w:rsidRPr="00B174E7">
        <w:rPr>
          <w:rFonts w:eastAsia="TimesNewRomanPS-ItalicMT"/>
          <w:color w:val="000000"/>
          <w:sz w:val="26"/>
          <w:szCs w:val="26"/>
        </w:rPr>
        <w:t xml:space="preserve">1 </w:t>
      </w:r>
      <w:r w:rsidRPr="00B174E7">
        <w:rPr>
          <w:rFonts w:eastAsia="TimesNewRomanPSMT"/>
          <w:color w:val="000000"/>
          <w:sz w:val="26"/>
          <w:szCs w:val="26"/>
        </w:rPr>
        <w:t>ban hành kèm theo Thông tư này.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L</w:t>
      </w:r>
      <w:r w:rsidRPr="00B174E7">
        <w:rPr>
          <w:rFonts w:eastAsia="TimesNewRomanPSMT"/>
          <w:color w:val="000000"/>
          <w:sz w:val="26"/>
          <w:szCs w:val="26"/>
        </w:rPr>
        <w:t>ập bảng tổng hợp chi phí gồm các công tr</w:t>
      </w:r>
      <w:r w:rsidRPr="00B174E7">
        <w:rPr>
          <w:rFonts w:eastAsia="TimesNewRomanPS-ItalicMT"/>
          <w:color w:val="000000"/>
          <w:sz w:val="26"/>
          <w:szCs w:val="26"/>
        </w:rPr>
        <w:t>ình c</w:t>
      </w:r>
      <w:r w:rsidRPr="00B174E7">
        <w:rPr>
          <w:rFonts w:eastAsia="TimesNewRomanPSMT"/>
          <w:color w:val="000000"/>
          <w:sz w:val="26"/>
          <w:szCs w:val="26"/>
        </w:rPr>
        <w:t xml:space="preserve">ải tạo, phục hồi môi trường; </w:t>
      </w:r>
      <w:r w:rsidRPr="00B174E7">
        <w:rPr>
          <w:rFonts w:eastAsia="TimesNewRomanPS-ItalicMT"/>
          <w:color w:val="000000"/>
          <w:sz w:val="26"/>
          <w:szCs w:val="26"/>
        </w:rPr>
        <w:t>kh</w:t>
      </w:r>
      <w:r w:rsidRPr="00B174E7">
        <w:rPr>
          <w:rFonts w:eastAsia="TimesNewRomanPSMT"/>
          <w:color w:val="000000"/>
          <w:sz w:val="26"/>
          <w:szCs w:val="26"/>
        </w:rPr>
        <w:t>ối lượng; đơn giá từng hạng mục công tr</w:t>
      </w:r>
      <w:r w:rsidRPr="00B174E7">
        <w:rPr>
          <w:rFonts w:eastAsia="TimesNewRomanPS-ItalicMT"/>
          <w:color w:val="000000"/>
          <w:sz w:val="26"/>
          <w:szCs w:val="26"/>
        </w:rPr>
        <w:t>ình theo t</w:t>
      </w:r>
      <w:r w:rsidRPr="00B174E7">
        <w:rPr>
          <w:rFonts w:eastAsia="TimesNewRomanPSMT"/>
          <w:color w:val="000000"/>
          <w:sz w:val="26"/>
          <w:szCs w:val="26"/>
        </w:rPr>
        <w:t>ừng giai đoạn v</w:t>
      </w:r>
      <w:r w:rsidRPr="00B174E7">
        <w:rPr>
          <w:rFonts w:eastAsia="TimesNewRomanPS-ItalicMT"/>
          <w:color w:val="000000"/>
          <w:sz w:val="26"/>
          <w:szCs w:val="26"/>
        </w:rPr>
        <w:t>à t</w:t>
      </w:r>
      <w:r w:rsidRPr="00B174E7">
        <w:rPr>
          <w:rFonts w:eastAsia="TimesNewRomanPSMT"/>
          <w:color w:val="000000"/>
          <w:sz w:val="26"/>
          <w:szCs w:val="26"/>
        </w:rPr>
        <w:t xml:space="preserve">ổng chi phí cải </w:t>
      </w:r>
      <w:r w:rsidRPr="00B174E7">
        <w:rPr>
          <w:rFonts w:eastAsia="TimesNewRomanPS-ItalicMT"/>
          <w:color w:val="000000"/>
          <w:sz w:val="26"/>
          <w:szCs w:val="26"/>
        </w:rPr>
        <w:t>t</w:t>
      </w:r>
      <w:r w:rsidRPr="00B174E7">
        <w:rPr>
          <w:rFonts w:eastAsia="TimesNewRomanPSMT"/>
          <w:color w:val="000000"/>
          <w:sz w:val="26"/>
          <w:szCs w:val="26"/>
        </w:rPr>
        <w:t>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II. Tính toán kho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ản tiền ký quỹ v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à th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ời điểm ký quỹ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Các kho</w:t>
      </w:r>
      <w:r w:rsidRPr="00B174E7">
        <w:rPr>
          <w:rFonts w:eastAsia="TimesNewRomanPSMT"/>
          <w:color w:val="000000"/>
          <w:sz w:val="26"/>
          <w:szCs w:val="26"/>
        </w:rPr>
        <w:t xml:space="preserve">ản tiền ký quỹ </w:t>
      </w:r>
      <w:r w:rsidRPr="00B174E7">
        <w:rPr>
          <w:rFonts w:eastAsia="TimesNewRomanPS-ItalicMT"/>
          <w:color w:val="000000"/>
          <w:sz w:val="26"/>
          <w:szCs w:val="26"/>
        </w:rPr>
        <w:t>l</w:t>
      </w:r>
      <w:r w:rsidRPr="00B174E7">
        <w:rPr>
          <w:rFonts w:eastAsia="TimesNewRomanPSMT"/>
          <w:color w:val="000000"/>
          <w:sz w:val="26"/>
          <w:szCs w:val="26"/>
        </w:rPr>
        <w:t>ần đầu v</w:t>
      </w:r>
      <w:r w:rsidRPr="00B174E7">
        <w:rPr>
          <w:rFonts w:eastAsia="TimesNewRomanPS-ItalicMT"/>
          <w:color w:val="000000"/>
          <w:sz w:val="26"/>
          <w:szCs w:val="26"/>
        </w:rPr>
        <w:t>à các l</w:t>
      </w:r>
      <w:r w:rsidRPr="00B174E7">
        <w:rPr>
          <w:rFonts w:eastAsia="TimesNewRomanPSMT"/>
          <w:color w:val="000000"/>
          <w:sz w:val="26"/>
          <w:szCs w:val="26"/>
        </w:rPr>
        <w:t>ần tiếp theo</w:t>
      </w:r>
      <w:r w:rsidRPr="00B174E7">
        <w:rPr>
          <w:rFonts w:eastAsia="TimesNewRomanPS-ItalicMT"/>
          <w:color w:val="000000"/>
          <w:sz w:val="26"/>
          <w:szCs w:val="26"/>
        </w:rPr>
        <w:t>, th</w:t>
      </w:r>
      <w:r w:rsidRPr="00B174E7">
        <w:rPr>
          <w:rFonts w:eastAsia="TimesNewRomanPSMT"/>
          <w:color w:val="000000"/>
          <w:sz w:val="26"/>
          <w:szCs w:val="26"/>
        </w:rPr>
        <w:t>ời điểm ký quỹ lần đầu v</w:t>
      </w:r>
      <w:r w:rsidRPr="00B174E7">
        <w:rPr>
          <w:rFonts w:eastAsia="TimesNewRomanPS-ItalicMT"/>
          <w:color w:val="000000"/>
          <w:sz w:val="26"/>
          <w:szCs w:val="26"/>
        </w:rPr>
        <w:t>à các l</w:t>
      </w:r>
      <w:r w:rsidRPr="00B174E7">
        <w:rPr>
          <w:rFonts w:eastAsia="TimesNewRomanPSMT"/>
          <w:color w:val="000000"/>
          <w:sz w:val="26"/>
          <w:szCs w:val="26"/>
        </w:rPr>
        <w:t>ầ</w:t>
      </w:r>
      <w:r w:rsidRPr="00B174E7">
        <w:rPr>
          <w:rFonts w:eastAsia="TimesNewRomanPS-ItalicMT"/>
          <w:color w:val="000000"/>
          <w:sz w:val="26"/>
          <w:szCs w:val="26"/>
        </w:rPr>
        <w:t>n ti</w:t>
      </w:r>
      <w:r w:rsidRPr="00B174E7">
        <w:rPr>
          <w:rFonts w:eastAsia="TimesNewRomanPSMT"/>
          <w:color w:val="000000"/>
          <w:sz w:val="26"/>
          <w:szCs w:val="26"/>
        </w:rPr>
        <w:t>ếp theo theo hướng dẫn quy định của Thông tư này.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</w:rPr>
        <w:t>III. Đơn vị nhận ký quỹ</w:t>
      </w:r>
      <w:r w:rsidRPr="00B174E7">
        <w:rPr>
          <w:rFonts w:eastAsia="TimesNewRomanPS-ItalicMT"/>
          <w:color w:val="000000"/>
          <w:sz w:val="26"/>
          <w:szCs w:val="26"/>
        </w:rPr>
        <w:t>: T</w:t>
      </w:r>
      <w:r w:rsidRPr="00B174E7">
        <w:rPr>
          <w:rFonts w:eastAsia="TimesNewRomanPSMT"/>
          <w:color w:val="000000"/>
          <w:sz w:val="26"/>
          <w:szCs w:val="26"/>
        </w:rPr>
        <w:t xml:space="preserve">ổ chức, cá nhân lựa chọn đơn vị nhận ký quỹ cải tạo, </w:t>
      </w:r>
      <w:r w:rsidRPr="00B174E7">
        <w:rPr>
          <w:rFonts w:eastAsia="TimesNewRomanPS-ItalicMT"/>
          <w:color w:val="000000"/>
          <w:sz w:val="26"/>
          <w:szCs w:val="26"/>
        </w:rPr>
        <w:t>ph</w:t>
      </w:r>
      <w:r w:rsidRPr="00B174E7">
        <w:rPr>
          <w:rFonts w:eastAsia="TimesNewRomanPSMT"/>
          <w:color w:val="000000"/>
          <w:sz w:val="26"/>
          <w:szCs w:val="26"/>
        </w:rPr>
        <w:t xml:space="preserve">ục hồi môi trường (Quỹ bảo vệ môi trường địa phương hoặc Quỹ bảo vệ môi trường </w:t>
      </w:r>
      <w:r w:rsidRPr="00B174E7">
        <w:rPr>
          <w:rFonts w:eastAsia="TimesNewRomanPS-ItalicMT"/>
          <w:color w:val="000000"/>
          <w:sz w:val="26"/>
          <w:szCs w:val="26"/>
        </w:rPr>
        <w:t>Vi</w:t>
      </w:r>
      <w:r w:rsidRPr="00B174E7">
        <w:rPr>
          <w:rFonts w:eastAsia="TimesNewRomanPSMT"/>
          <w:color w:val="000000"/>
          <w:sz w:val="26"/>
          <w:szCs w:val="26"/>
        </w:rPr>
        <w:t>ệt Nam).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BoldMT"/>
          <w:b/>
          <w:bCs/>
          <w:color w:val="000000"/>
          <w:sz w:val="26"/>
          <w:szCs w:val="26"/>
        </w:rPr>
        <w:t>Chương IV. CAM KẾT THỰC HIỆN V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À K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ẾT LUẬN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</w:rPr>
      </w:pP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I. Cam k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ết của tổ chức, cá nhân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MT"/>
          <w:color w:val="000000"/>
          <w:sz w:val="26"/>
          <w:szCs w:val="26"/>
        </w:rPr>
        <w:t>Các cam kết của tổ chức</w:t>
      </w:r>
      <w:r w:rsidRPr="00B174E7">
        <w:rPr>
          <w:rFonts w:eastAsia="TimesNewRomanPS-ItalicMT"/>
          <w:color w:val="000000"/>
          <w:sz w:val="26"/>
          <w:szCs w:val="26"/>
        </w:rPr>
        <w:t xml:space="preserve">, </w:t>
      </w:r>
      <w:r w:rsidRPr="00B174E7">
        <w:rPr>
          <w:rFonts w:eastAsia="TimesNewRomanPSMT"/>
          <w:color w:val="000000"/>
          <w:sz w:val="26"/>
          <w:szCs w:val="26"/>
        </w:rPr>
        <w:t>cá nhân về thực hiện ký quỹ cải tạo</w:t>
      </w:r>
      <w:r w:rsidRPr="00B174E7">
        <w:rPr>
          <w:rFonts w:eastAsia="TimesNewRomanPS-ItalicMT"/>
          <w:color w:val="000000"/>
          <w:sz w:val="26"/>
          <w:szCs w:val="26"/>
        </w:rPr>
        <w:t xml:space="preserve">, </w:t>
      </w:r>
      <w:r w:rsidRPr="00B174E7">
        <w:rPr>
          <w:rFonts w:eastAsia="TimesNewRomanPSMT"/>
          <w:color w:val="000000"/>
          <w:sz w:val="26"/>
          <w:szCs w:val="26"/>
        </w:rPr>
        <w:t>phục hồi môi trường</w:t>
      </w:r>
      <w:r w:rsidRPr="00B174E7">
        <w:rPr>
          <w:rFonts w:eastAsia="TimesNewRomanPS-ItalicMT"/>
          <w:color w:val="000000"/>
          <w:sz w:val="26"/>
          <w:szCs w:val="26"/>
        </w:rPr>
        <w:t xml:space="preserve">; </w:t>
      </w:r>
      <w:r w:rsidRPr="00B174E7">
        <w:rPr>
          <w:rFonts w:eastAsia="TimesNewRomanPSMT"/>
          <w:color w:val="000000"/>
          <w:sz w:val="26"/>
          <w:szCs w:val="26"/>
        </w:rPr>
        <w:t>phương án cải tạo</w:t>
      </w:r>
      <w:r w:rsidRPr="00B174E7">
        <w:rPr>
          <w:rFonts w:eastAsia="TimesNewRomanPS-ItalicMT"/>
          <w:color w:val="000000"/>
          <w:sz w:val="26"/>
          <w:szCs w:val="26"/>
        </w:rPr>
        <w:t>, ph</w:t>
      </w:r>
      <w:r w:rsidRPr="00B174E7">
        <w:rPr>
          <w:rFonts w:eastAsia="TimesNewRomanPSMT"/>
          <w:color w:val="000000"/>
          <w:sz w:val="26"/>
          <w:szCs w:val="26"/>
        </w:rPr>
        <w:t xml:space="preserve">ục hồi môi trường; tuân thủ các quy định chung về cải </w:t>
      </w:r>
      <w:r w:rsidRPr="00B174E7">
        <w:rPr>
          <w:rFonts w:eastAsia="TimesNewRomanPS-ItalicMT"/>
          <w:color w:val="000000"/>
          <w:sz w:val="26"/>
          <w:szCs w:val="26"/>
        </w:rPr>
        <w:t>t</w:t>
      </w:r>
      <w:r w:rsidRPr="00B174E7">
        <w:rPr>
          <w:rFonts w:eastAsia="TimesNewRomanPSMT"/>
          <w:color w:val="000000"/>
          <w:sz w:val="26"/>
          <w:szCs w:val="26"/>
        </w:rPr>
        <w:t>ạo, phục hồi môi trường, bảo vệ môi trường có li</w:t>
      </w:r>
      <w:r w:rsidRPr="00B174E7">
        <w:rPr>
          <w:rFonts w:eastAsia="TimesNewRomanPS-ItalicMT"/>
          <w:color w:val="000000"/>
          <w:sz w:val="26"/>
          <w:szCs w:val="26"/>
        </w:rPr>
        <w:t xml:space="preserve">ên quan </w:t>
      </w:r>
      <w:r w:rsidRPr="00B174E7">
        <w:rPr>
          <w:rFonts w:eastAsia="TimesNewRomanPSMT"/>
          <w:color w:val="000000"/>
          <w:sz w:val="26"/>
          <w:szCs w:val="26"/>
        </w:rPr>
        <w:t>đến các giai đoạn của phương án</w:t>
      </w:r>
      <w:r w:rsidRPr="00B174E7">
        <w:rPr>
          <w:rFonts w:eastAsia="TimesNewRomanPS-ItalicMT"/>
          <w:color w:val="000000"/>
          <w:sz w:val="26"/>
          <w:szCs w:val="26"/>
        </w:rPr>
        <w:t>. C</w:t>
      </w:r>
      <w:r w:rsidRPr="00B174E7">
        <w:rPr>
          <w:rFonts w:eastAsia="TimesNewRomanPSMT"/>
          <w:color w:val="000000"/>
          <w:sz w:val="26"/>
          <w:szCs w:val="26"/>
        </w:rPr>
        <w:t>ụ thể: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Cam k</w:t>
      </w:r>
      <w:r w:rsidRPr="00B174E7">
        <w:rPr>
          <w:rFonts w:eastAsia="TimesNewRomanPSMT"/>
          <w:color w:val="000000"/>
          <w:sz w:val="26"/>
          <w:szCs w:val="26"/>
        </w:rPr>
        <w:t>ết tính trung thực, khách quan khi tính toán khoản tiền ký quỹ;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Các cam k</w:t>
      </w:r>
      <w:r w:rsidRPr="00B174E7">
        <w:rPr>
          <w:rFonts w:eastAsia="TimesNewRomanPSMT"/>
          <w:color w:val="000000"/>
          <w:sz w:val="26"/>
          <w:szCs w:val="26"/>
        </w:rPr>
        <w:t xml:space="preserve">ết thực hiện ký quỹ cải tạo, phục hồi môi trường tại Quỹ bảo vệ môi trường... theo đúng cam kết trong phương án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>ải tạo, phục hồi môi trường;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Cam k</w:t>
      </w:r>
      <w:r w:rsidRPr="00B174E7">
        <w:rPr>
          <w:rFonts w:eastAsia="TimesNewRomanPSMT"/>
          <w:color w:val="000000"/>
          <w:sz w:val="26"/>
          <w:szCs w:val="26"/>
        </w:rPr>
        <w:t>ết bố trí nguồn vốn để thực hiện;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Các cam k</w:t>
      </w:r>
      <w:r w:rsidRPr="00B174E7">
        <w:rPr>
          <w:rFonts w:eastAsia="TimesNewRomanPSMT"/>
          <w:color w:val="000000"/>
          <w:sz w:val="26"/>
          <w:szCs w:val="26"/>
        </w:rPr>
        <w:t>ết thực hiện v</w:t>
      </w:r>
      <w:r w:rsidRPr="00B174E7">
        <w:rPr>
          <w:rFonts w:eastAsia="TimesNewRomanPS-ItalicMT"/>
          <w:color w:val="000000"/>
          <w:sz w:val="26"/>
          <w:szCs w:val="26"/>
        </w:rPr>
        <w:t>à hoàn thành các gi</w:t>
      </w:r>
      <w:r w:rsidRPr="00B174E7">
        <w:rPr>
          <w:rFonts w:eastAsia="TimesNewRomanPSMT"/>
          <w:color w:val="000000"/>
          <w:sz w:val="26"/>
          <w:szCs w:val="26"/>
        </w:rPr>
        <w:t xml:space="preserve">ải pháp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>ải tạo, phục hồi môi trường;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Cam k</w:t>
      </w:r>
      <w:r w:rsidRPr="00B174E7">
        <w:rPr>
          <w:rFonts w:eastAsia="TimesNewRomanPSMT"/>
          <w:color w:val="000000"/>
          <w:sz w:val="26"/>
          <w:szCs w:val="26"/>
        </w:rPr>
        <w:t>ết thực hiện kế hoạch ph</w:t>
      </w:r>
      <w:r w:rsidRPr="00B174E7">
        <w:rPr>
          <w:rFonts w:eastAsia="TimesNewRomanPS-ItalicMT"/>
          <w:color w:val="000000"/>
          <w:sz w:val="26"/>
          <w:szCs w:val="26"/>
        </w:rPr>
        <w:t>òng ng</w:t>
      </w:r>
      <w:r w:rsidRPr="00B174E7">
        <w:rPr>
          <w:rFonts w:eastAsia="TimesNewRomanPSMT"/>
          <w:color w:val="000000"/>
          <w:sz w:val="26"/>
          <w:szCs w:val="26"/>
        </w:rPr>
        <w:t>ừa, ứng phó sự cố môi trường v</w:t>
      </w:r>
      <w:r w:rsidRPr="00B174E7">
        <w:rPr>
          <w:rFonts w:eastAsia="TimesNewRomanPS-ItalicMT"/>
          <w:color w:val="000000"/>
          <w:sz w:val="26"/>
          <w:szCs w:val="26"/>
        </w:rPr>
        <w:t>à cam k</w:t>
      </w:r>
      <w:r w:rsidRPr="00B174E7">
        <w:rPr>
          <w:rFonts w:eastAsia="TimesNewRomanPSMT"/>
          <w:color w:val="000000"/>
          <w:sz w:val="26"/>
          <w:szCs w:val="26"/>
        </w:rPr>
        <w:t>ết đền b</w:t>
      </w:r>
      <w:r w:rsidRPr="00B174E7">
        <w:rPr>
          <w:rFonts w:eastAsia="TimesNewRomanPS-ItalicMT"/>
          <w:color w:val="000000"/>
          <w:sz w:val="26"/>
          <w:szCs w:val="26"/>
        </w:rPr>
        <w:t>ù, kh</w:t>
      </w:r>
      <w:r w:rsidRPr="00B174E7">
        <w:rPr>
          <w:rFonts w:eastAsia="TimesNewRomanPSMT"/>
          <w:color w:val="000000"/>
          <w:sz w:val="26"/>
          <w:szCs w:val="26"/>
        </w:rPr>
        <w:t>ắc phục ô nhiễm môi trường trong trường hợp gây ra sự cố môi trường;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Cam k</w:t>
      </w:r>
      <w:r w:rsidRPr="00B174E7">
        <w:rPr>
          <w:rFonts w:eastAsia="TimesNewRomanPSMT"/>
          <w:color w:val="000000"/>
          <w:sz w:val="26"/>
          <w:szCs w:val="26"/>
        </w:rPr>
        <w:t>ết thực hiện chế độ nộp báo cáo, chế độ kiểm tra theo đúng quy định;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Cam k</w:t>
      </w:r>
      <w:r w:rsidRPr="00B174E7">
        <w:rPr>
          <w:rFonts w:eastAsia="TimesNewRomanPSMT"/>
          <w:color w:val="000000"/>
          <w:sz w:val="26"/>
          <w:szCs w:val="26"/>
        </w:rPr>
        <w:t xml:space="preserve">ết lập báo cáo về kết quả thực hiện phương án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 xml:space="preserve">ải tạo, phục hồi môi trường/phương án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>ải tạo, phục hồi môi trường bổ sung v</w:t>
      </w:r>
      <w:r w:rsidRPr="00B174E7">
        <w:rPr>
          <w:rFonts w:eastAsia="TimesNewRomanPS-ItalicMT"/>
          <w:color w:val="000000"/>
          <w:sz w:val="26"/>
          <w:szCs w:val="26"/>
        </w:rPr>
        <w:t>à k</w:t>
      </w:r>
      <w:r w:rsidRPr="00B174E7">
        <w:rPr>
          <w:rFonts w:eastAsia="TimesNewRomanPSMT"/>
          <w:color w:val="000000"/>
          <w:sz w:val="26"/>
          <w:szCs w:val="26"/>
        </w:rPr>
        <w:t xml:space="preserve">ết quả chương </w:t>
      </w:r>
      <w:r w:rsidRPr="00B174E7">
        <w:rPr>
          <w:rFonts w:eastAsia="TimesNewRomanPS-ItalicMT"/>
          <w:color w:val="000000"/>
          <w:sz w:val="26"/>
          <w:szCs w:val="26"/>
        </w:rPr>
        <w:t xml:space="preserve">trình giám </w:t>
      </w:r>
      <w:r w:rsidRPr="00B174E7">
        <w:rPr>
          <w:rFonts w:eastAsia="TimesNewRomanPSMT"/>
          <w:color w:val="000000"/>
          <w:sz w:val="26"/>
          <w:szCs w:val="26"/>
        </w:rPr>
        <w:t xml:space="preserve">sát môi trường gửi cơ quan có phê duyệt phương án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 xml:space="preserve">ải tạo, phục hồi môi trường, cơ </w:t>
      </w:r>
      <w:r w:rsidRPr="00B174E7">
        <w:rPr>
          <w:rFonts w:eastAsia="TimesNewRomanPS-ItalicMT"/>
          <w:color w:val="000000"/>
          <w:sz w:val="26"/>
          <w:szCs w:val="26"/>
        </w:rPr>
        <w:t>quan qu</w:t>
      </w:r>
      <w:r w:rsidRPr="00B174E7">
        <w:rPr>
          <w:rFonts w:eastAsia="TimesNewRomanPSMT"/>
          <w:color w:val="000000"/>
          <w:sz w:val="26"/>
          <w:szCs w:val="26"/>
        </w:rPr>
        <w:t>ản lý nhà nước về bảo vệ môi trường của địa phương theo quy định.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II. K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ết luận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-Italic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Nêu k</w:t>
      </w:r>
      <w:r w:rsidRPr="00B174E7">
        <w:rPr>
          <w:rFonts w:eastAsia="TimesNewRomanPSMT"/>
          <w:color w:val="000000"/>
          <w:sz w:val="26"/>
          <w:szCs w:val="26"/>
        </w:rPr>
        <w:t xml:space="preserve">ết luận và đánh giá hiệu quả của phương án </w:t>
      </w:r>
      <w:r w:rsidRPr="00B174E7">
        <w:rPr>
          <w:rFonts w:eastAsia="TimesNewRomanPS-ItalicMT"/>
          <w:color w:val="000000"/>
          <w:sz w:val="26"/>
          <w:szCs w:val="26"/>
        </w:rPr>
        <w:t>c</w:t>
      </w:r>
      <w:r w:rsidRPr="00B174E7">
        <w:rPr>
          <w:rFonts w:eastAsia="TimesNewRomanPSMT"/>
          <w:color w:val="000000"/>
          <w:sz w:val="26"/>
          <w:szCs w:val="26"/>
        </w:rPr>
        <w:t>ải tạo, phục hồi môi trường</w:t>
      </w:r>
      <w:r w:rsidRPr="00B174E7">
        <w:rPr>
          <w:rFonts w:eastAsia="TimesNewRomanPS-ItalicMT"/>
          <w:color w:val="000000"/>
          <w:sz w:val="26"/>
          <w:szCs w:val="26"/>
        </w:rPr>
        <w:t>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Tính h</w:t>
      </w:r>
      <w:r w:rsidRPr="00B174E7">
        <w:rPr>
          <w:rFonts w:eastAsia="TimesNewRomanPSMT"/>
          <w:color w:val="000000"/>
          <w:sz w:val="26"/>
          <w:szCs w:val="26"/>
        </w:rPr>
        <w:t>ợp lý của số tiền ký quỹ cải tạo, phục hồi môi trường.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lastRenderedPageBreak/>
        <w:t>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ẦN II: CÁC PHỤ LỤC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-Bold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1. 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ụ lục các bản vẽ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"/>
        <w:gridCol w:w="8640"/>
      </w:tblGrid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Italic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b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b/>
                <w:color w:val="000000"/>
                <w:sz w:val="26"/>
                <w:szCs w:val="26"/>
              </w:rPr>
              <w:t>Tên b</w:t>
            </w:r>
            <w:r w:rsidRPr="00B174E7">
              <w:rPr>
                <w:rFonts w:eastAsia="TimesNewRomanPSMT"/>
                <w:b/>
                <w:color w:val="000000"/>
                <w:sz w:val="26"/>
                <w:szCs w:val="26"/>
              </w:rPr>
              <w:t>ản vẽ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vị trí khu vực khai thác mỏ (tỷ lệ 1/5.000 hoặc 1/10.000)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địa h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ình có (ho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ặc không có) lộ vỉa khu mỏ (tỷ lệ 1/1.000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ho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ặc 1/2.000)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kết thúc từng giai đoạn khai thác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tổng mặt bằng mỏ (tỷ lệ 1/2.000 hoặc 1/5.000), có thể hiện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ất cả các hạng mục công tr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ình và m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ạng kỹ thuật.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kết thúc khai thác mỏ (tỷ lệ 1/2.000 hoặc 1/5.000).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6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tổng mặ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 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ằng hiện trạng mỏ (tỷ lệ 1/2.000 hoặc 1/5.000),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có th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ể hiện tất cả các hạng mục công tr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ình và m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ạng kỹ thuật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7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vị trí khu vực cải tạo, phục hồi môi trường (tỷ lệ 1/5.000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ho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ặc 1/10.000)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 xml:space="preserve">ản đồ cải tạo, phục hồi môi trường theo từng giai đoạn, 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t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ừng năm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9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đồ ho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àn th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ổ không gian đ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ã khai thác (t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ỷ lệ 1/1.000 hoặc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1/2.000)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Các b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ản vẽ thiết kế chi tiết các công tr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ình c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ải tạo, phục hồi môi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trường</w:t>
            </w:r>
          </w:p>
        </w:tc>
      </w:tr>
      <w:tr w:rsidR="007C367B" w:rsidRPr="00B174E7" w:rsidTr="00AD3F50">
        <w:tc>
          <w:tcPr>
            <w:tcW w:w="558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ItalicMT"/>
                <w:color w:val="000000"/>
                <w:sz w:val="26"/>
                <w:szCs w:val="26"/>
              </w:rPr>
            </w:pP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640" w:type="dxa"/>
          </w:tcPr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Sơ đồ vị trí các công tr</w:t>
            </w:r>
            <w:r w:rsidRPr="00B174E7">
              <w:rPr>
                <w:rFonts w:eastAsia="TimesNewRomanPS-ItalicMT"/>
                <w:color w:val="000000"/>
                <w:sz w:val="26"/>
                <w:szCs w:val="26"/>
              </w:rPr>
              <w:t>ình quan tr</w:t>
            </w:r>
            <w:r w:rsidRPr="00B174E7">
              <w:rPr>
                <w:rFonts w:eastAsia="TimesNewRomanPSMT"/>
                <w:color w:val="000000"/>
                <w:sz w:val="26"/>
                <w:szCs w:val="26"/>
              </w:rPr>
              <w:t>ắc môi trường, giám sát môi</w:t>
            </w:r>
          </w:p>
          <w:p w:rsidR="007C367B" w:rsidRPr="00B174E7" w:rsidRDefault="007C367B" w:rsidP="00AD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color w:val="000000"/>
                <w:sz w:val="26"/>
                <w:szCs w:val="26"/>
              </w:rPr>
            </w:pPr>
            <w:r w:rsidRPr="00B174E7">
              <w:rPr>
                <w:rFonts w:eastAsia="TimesNewRomanPSMT"/>
                <w:color w:val="000000"/>
                <w:sz w:val="26"/>
                <w:szCs w:val="26"/>
              </w:rPr>
              <w:t>trường</w:t>
            </w:r>
          </w:p>
        </w:tc>
      </w:tr>
    </w:tbl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-ItalicMT"/>
          <w:b/>
          <w:bCs/>
          <w:color w:val="000000"/>
          <w:sz w:val="26"/>
          <w:szCs w:val="26"/>
        </w:rPr>
      </w:pPr>
      <w:r w:rsidRPr="00B174E7">
        <w:rPr>
          <w:rFonts w:eastAsia="TimesNewRomanPS-ItalicMT"/>
          <w:b/>
          <w:bCs/>
          <w:color w:val="000000"/>
          <w:sz w:val="26"/>
          <w:szCs w:val="26"/>
        </w:rPr>
        <w:t>2. Ph</w:t>
      </w:r>
      <w:r w:rsidRPr="00B174E7">
        <w:rPr>
          <w:rFonts w:eastAsia="TimesNewRomanPS-BoldMT"/>
          <w:b/>
          <w:bCs/>
          <w:color w:val="000000"/>
          <w:sz w:val="26"/>
          <w:szCs w:val="26"/>
        </w:rPr>
        <w:t>ụ lục các Hồ sơ, tài liệu li</w:t>
      </w:r>
      <w:r w:rsidRPr="00B174E7">
        <w:rPr>
          <w:rFonts w:eastAsia="TimesNewRomanPS-ItalicMT"/>
          <w:b/>
          <w:bCs/>
          <w:color w:val="000000"/>
          <w:sz w:val="26"/>
          <w:szCs w:val="26"/>
        </w:rPr>
        <w:t>ên quan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B</w:t>
      </w:r>
      <w:r w:rsidRPr="00B174E7">
        <w:rPr>
          <w:rFonts w:eastAsia="TimesNewRomanPSMT"/>
          <w:color w:val="000000"/>
          <w:sz w:val="26"/>
          <w:szCs w:val="26"/>
        </w:rPr>
        <w:t>ản sao quyết định ph</w:t>
      </w:r>
      <w:r w:rsidRPr="00B174E7">
        <w:rPr>
          <w:rFonts w:eastAsia="TimesNewRomanPS-ItalicMT"/>
          <w:color w:val="000000"/>
          <w:sz w:val="26"/>
          <w:szCs w:val="26"/>
        </w:rPr>
        <w:t>ê duy</w:t>
      </w:r>
      <w:r w:rsidRPr="00B174E7">
        <w:rPr>
          <w:rFonts w:eastAsia="TimesNewRomanPSMT"/>
          <w:color w:val="000000"/>
          <w:sz w:val="26"/>
          <w:szCs w:val="26"/>
        </w:rPr>
        <w:t>ệt/giấy xác nhận Báo cáo đánh giá tác động môi rường/Bản cam kết bảo vệ môi trường/Đề án bảo vệ môi trường đơn giản/Đề án bảo ệ môi trường chi tiết/Quyết định ph</w:t>
      </w:r>
      <w:r w:rsidRPr="00B174E7">
        <w:rPr>
          <w:rFonts w:eastAsia="TimesNewRomanPS-ItalicMT"/>
          <w:color w:val="000000"/>
          <w:sz w:val="26"/>
          <w:szCs w:val="26"/>
        </w:rPr>
        <w:t>ê duy</w:t>
      </w:r>
      <w:r w:rsidRPr="00B174E7">
        <w:rPr>
          <w:rFonts w:eastAsia="TimesNewRomanPSMT"/>
          <w:color w:val="000000"/>
          <w:sz w:val="26"/>
          <w:szCs w:val="26"/>
        </w:rPr>
        <w:t>ệt trữ lượng khoáng sản; Giấy phép kha</w:t>
      </w:r>
      <w:r w:rsidRPr="00B174E7">
        <w:rPr>
          <w:rFonts w:eastAsia="TimesNewRomanPS-ItalicMT"/>
          <w:color w:val="000000"/>
          <w:sz w:val="26"/>
          <w:szCs w:val="26"/>
        </w:rPr>
        <w:t>i hác khoáng s</w:t>
      </w:r>
      <w:r w:rsidRPr="00B174E7">
        <w:rPr>
          <w:rFonts w:eastAsia="TimesNewRomanPSMT"/>
          <w:color w:val="000000"/>
          <w:sz w:val="26"/>
          <w:szCs w:val="26"/>
        </w:rPr>
        <w:t>ản (nếu có);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>- B</w:t>
      </w:r>
      <w:r w:rsidRPr="00B174E7">
        <w:rPr>
          <w:rFonts w:eastAsia="TimesNewRomanPSMT"/>
          <w:color w:val="000000"/>
          <w:sz w:val="26"/>
          <w:szCs w:val="26"/>
        </w:rPr>
        <w:t>ản sao quyết định ph</w:t>
      </w:r>
      <w:r w:rsidRPr="00B174E7">
        <w:rPr>
          <w:rFonts w:eastAsia="TimesNewRomanPS-ItalicMT"/>
          <w:color w:val="000000"/>
          <w:sz w:val="26"/>
          <w:szCs w:val="26"/>
        </w:rPr>
        <w:t>ê duy</w:t>
      </w:r>
      <w:r w:rsidRPr="00B174E7">
        <w:rPr>
          <w:rFonts w:eastAsia="TimesNewRomanPSMT"/>
          <w:color w:val="000000"/>
          <w:sz w:val="26"/>
          <w:szCs w:val="26"/>
        </w:rPr>
        <w:t xml:space="preserve">ệt Dự án đầu tư khai thác và Thông báo thẩm định </w:t>
      </w:r>
      <w:r w:rsidRPr="00B174E7">
        <w:rPr>
          <w:rFonts w:eastAsia="TimesNewRomanPS-ItalicMT"/>
          <w:color w:val="000000"/>
          <w:sz w:val="26"/>
          <w:szCs w:val="26"/>
        </w:rPr>
        <w:t>hi</w:t>
      </w:r>
      <w:r w:rsidRPr="00B174E7">
        <w:rPr>
          <w:rFonts w:eastAsia="TimesNewRomanPSMT"/>
          <w:color w:val="000000"/>
          <w:sz w:val="26"/>
          <w:szCs w:val="26"/>
        </w:rPr>
        <w:t>ết kế cơ sở hoặc t</w:t>
      </w:r>
      <w:r w:rsidRPr="00B174E7">
        <w:rPr>
          <w:rFonts w:eastAsia="TimesNewRomanPS-ItalicMT"/>
          <w:color w:val="000000"/>
          <w:sz w:val="26"/>
          <w:szCs w:val="26"/>
        </w:rPr>
        <w:t>ài li</w:t>
      </w:r>
      <w:r w:rsidRPr="00B174E7">
        <w:rPr>
          <w:rFonts w:eastAsia="TimesNewRomanPSMT"/>
          <w:color w:val="000000"/>
          <w:sz w:val="26"/>
          <w:szCs w:val="26"/>
        </w:rPr>
        <w:t>ệu tương đương (nếu có);</w:t>
      </w:r>
    </w:p>
    <w:p w:rsidR="007C367B" w:rsidRPr="00B174E7" w:rsidRDefault="007C367B" w:rsidP="007C367B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eastAsia="TimesNewRomanPSMT"/>
          <w:color w:val="000000"/>
          <w:sz w:val="26"/>
          <w:szCs w:val="26"/>
        </w:rPr>
      </w:pPr>
      <w:r w:rsidRPr="00B174E7">
        <w:rPr>
          <w:rFonts w:eastAsia="TimesNewRomanPS-ItalicMT"/>
          <w:color w:val="000000"/>
          <w:sz w:val="26"/>
          <w:szCs w:val="26"/>
        </w:rPr>
        <w:t xml:space="preserve">- </w:t>
      </w:r>
      <w:r w:rsidRPr="00B174E7">
        <w:rPr>
          <w:rFonts w:eastAsia="TimesNewRomanPSMT"/>
          <w:color w:val="000000"/>
          <w:sz w:val="26"/>
          <w:szCs w:val="26"/>
        </w:rPr>
        <w:t xml:space="preserve">Đơn giá sử dụng tính dự toán kinh phí cải tạo, phục hồi môi trường; đơn giá, định mức của các bộ, ngành và địa phương liên quan; bản đồ quy hoạch sử dụng đất </w:t>
      </w:r>
      <w:r w:rsidRPr="00B174E7">
        <w:rPr>
          <w:rFonts w:eastAsia="TimesNewRomanPS-ItalicMT"/>
          <w:color w:val="000000"/>
          <w:sz w:val="26"/>
          <w:szCs w:val="26"/>
        </w:rPr>
        <w:t>n</w:t>
      </w:r>
      <w:r w:rsidRPr="00B174E7">
        <w:rPr>
          <w:rFonts w:eastAsia="TimesNewRomanPSMT"/>
          <w:color w:val="000000"/>
          <w:sz w:val="26"/>
          <w:szCs w:val="26"/>
        </w:rPr>
        <w:t>ếu có).</w:t>
      </w:r>
    </w:p>
    <w:p w:rsidR="007C367B" w:rsidRPr="00B174E7" w:rsidRDefault="007C367B" w:rsidP="007C367B">
      <w:pPr>
        <w:spacing w:after="0" w:line="240" w:lineRule="auto"/>
        <w:rPr>
          <w:rFonts w:eastAsia="TimesNewRomanPSMT"/>
          <w:color w:val="000000"/>
          <w:sz w:val="26"/>
          <w:szCs w:val="26"/>
        </w:rPr>
      </w:pPr>
    </w:p>
    <w:p w:rsidR="007C367B" w:rsidRPr="00B174E7" w:rsidRDefault="007C367B" w:rsidP="007C367B">
      <w:pPr>
        <w:spacing w:after="0" w:line="240" w:lineRule="auto"/>
        <w:rPr>
          <w:rFonts w:eastAsia="TimesNewRomanPSMT"/>
          <w:color w:val="000000"/>
          <w:sz w:val="26"/>
          <w:szCs w:val="26"/>
        </w:rPr>
      </w:pPr>
    </w:p>
    <w:p w:rsidR="00DF0E2E" w:rsidRPr="007C367B" w:rsidRDefault="00DF0E2E" w:rsidP="007C367B">
      <w:pPr>
        <w:rPr>
          <w:szCs w:val="26"/>
        </w:rPr>
      </w:pPr>
    </w:p>
    <w:sectPr w:rsidR="00DF0E2E" w:rsidRPr="007C367B" w:rsidSect="00E71035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compat/>
  <w:rsids>
    <w:rsidRoot w:val="00E71035"/>
    <w:rsid w:val="000552A4"/>
    <w:rsid w:val="00364093"/>
    <w:rsid w:val="003D36B8"/>
    <w:rsid w:val="00711B40"/>
    <w:rsid w:val="007C367B"/>
    <w:rsid w:val="007F0A6E"/>
    <w:rsid w:val="00C1580E"/>
    <w:rsid w:val="00DF0E2E"/>
    <w:rsid w:val="00E5074F"/>
    <w:rsid w:val="00E71035"/>
    <w:rsid w:val="00E75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35"/>
    <w:pPr>
      <w:spacing w:before="60" w:after="60" w:line="312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1758</Words>
  <Characters>10022</Characters>
  <Application>Microsoft Office Word</Application>
  <DocSecurity>0</DocSecurity>
  <Lines>83</Lines>
  <Paragraphs>23</Paragraphs>
  <ScaleCrop>false</ScaleCrop>
  <Company>QK</Company>
  <LinksUpToDate>false</LinksUpToDate>
  <CharactersWithSpaces>11757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2019-08-08T06:53:00Z</dcterms:created>
  <dcterms:modified xsi:type="dcterms:W3CDTF">2019-08-08T06:53:00Z</dcterms:modified>
</cp:coreProperties>
</file>